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BARRIE KEMPETTES GYMNASTICS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-733424</wp:posOffset>
            </wp:positionH>
            <wp:positionV relativeFrom="paragraph">
              <wp:posOffset>-723899</wp:posOffset>
            </wp:positionV>
            <wp:extent cx="895350" cy="828675"/>
            <wp:effectExtent b="0" l="0" r="0" t="0"/>
            <wp:wrapNone/>
            <wp:docPr descr="C:\Users\USER\AppData\Local\Microsoft\Windows\Temporary Internet Files\Content.Outlook\41L051CK\BKGC-Final-Logo (2).jpg" id="20" name="image1.jpg"/>
            <a:graphic>
              <a:graphicData uri="http://schemas.openxmlformats.org/drawingml/2006/picture">
                <pic:pic>
                  <pic:nvPicPr>
                    <pic:cNvPr descr="C:\Users\USER\AppData\Local\Microsoft\Windows\Temporary Internet Files\Content.Outlook\41L051CK\BKGC-Final-Logo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Dream Big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– Women’s Artistic Gymnastics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December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1th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to 14th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2025,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Kitchener-Waterloo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Ontario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Barrie Kempettes Gymnastics Club had members attend the “2025</w:t>
      </w:r>
      <w:r w:rsidDel="00000000" w:rsidR="00000000" w:rsidRPr="00000000">
        <w:rPr>
          <w:rFonts w:ascii="Arial" w:cs="Arial" w:eastAsia="Arial" w:hAnsi="Arial"/>
          <w:rtl w:val="0"/>
        </w:rPr>
        <w:t xml:space="preserve"> Dream Big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competition that was hosted by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Kitchener Waterloo Gymnastics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rtl w:val="0"/>
        </w:rPr>
        <w:t xml:space="preserve">Kitchener-Waterloo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highlight w:val="yellow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 athletes bring home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highlight w:val="yellow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 MEDALS -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highlight w:val="yellow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 GOLD,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highlight w:val="yellow"/>
          <w:rtl w:val="0"/>
        </w:rPr>
        <w:t xml:space="preserve">SILVER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highlight w:val="yellow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 BRONZE.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4.0" w:type="dxa"/>
        <w:jc w:val="left"/>
        <w:tblLayout w:type="fixed"/>
        <w:tblLook w:val="0000"/>
      </w:tblPr>
      <w:tblGrid>
        <w:gridCol w:w="2782"/>
        <w:gridCol w:w="982"/>
        <w:gridCol w:w="1526"/>
        <w:gridCol w:w="977"/>
        <w:gridCol w:w="977"/>
        <w:gridCol w:w="1050"/>
        <w:tblGridChange w:id="0">
          <w:tblGrid>
            <w:gridCol w:w="2782"/>
            <w:gridCol w:w="982"/>
            <w:gridCol w:w="1526"/>
            <w:gridCol w:w="977"/>
            <w:gridCol w:w="977"/>
            <w:gridCol w:w="105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Level 3 – 10 yrs.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Floor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Masha Pistruga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4.0" w:type="dxa"/>
        <w:jc w:val="left"/>
        <w:tblLayout w:type="fixed"/>
        <w:tblLook w:val="0000"/>
      </w:tblPr>
      <w:tblGrid>
        <w:gridCol w:w="2782"/>
        <w:gridCol w:w="982"/>
        <w:gridCol w:w="1526"/>
        <w:gridCol w:w="977"/>
        <w:gridCol w:w="977"/>
        <w:gridCol w:w="1050"/>
        <w:tblGridChange w:id="0">
          <w:tblGrid>
            <w:gridCol w:w="2782"/>
            <w:gridCol w:w="982"/>
            <w:gridCol w:w="1526"/>
            <w:gridCol w:w="977"/>
            <w:gridCol w:w="977"/>
            <w:gridCol w:w="105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Level 3 -  9 yrs. B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Overall</w:t>
            </w:r>
          </w:p>
        </w:tc>
      </w:tr>
      <w:tr>
        <w:trPr>
          <w:cantSplit w:val="0"/>
          <w:trHeight w:val="405.93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Mika Blackburn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94.0" w:type="dxa"/>
        <w:jc w:val="left"/>
        <w:tblLayout w:type="fixed"/>
        <w:tblLook w:val="0000"/>
      </w:tblPr>
      <w:tblGrid>
        <w:gridCol w:w="2782"/>
        <w:gridCol w:w="982"/>
        <w:gridCol w:w="1526"/>
        <w:gridCol w:w="977"/>
        <w:gridCol w:w="977"/>
        <w:gridCol w:w="1050"/>
        <w:tblGridChange w:id="0">
          <w:tblGrid>
            <w:gridCol w:w="2782"/>
            <w:gridCol w:w="982"/>
            <w:gridCol w:w="1526"/>
            <w:gridCol w:w="977"/>
            <w:gridCol w:w="977"/>
            <w:gridCol w:w="105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Level 4 -  9 yrs.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Harper Goncalves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94.0" w:type="dxa"/>
        <w:jc w:val="left"/>
        <w:tblLayout w:type="fixed"/>
        <w:tblLook w:val="0000"/>
      </w:tblPr>
      <w:tblGrid>
        <w:gridCol w:w="2782"/>
        <w:gridCol w:w="982"/>
        <w:gridCol w:w="1526"/>
        <w:gridCol w:w="977"/>
        <w:gridCol w:w="977"/>
        <w:gridCol w:w="1050"/>
        <w:tblGridChange w:id="0">
          <w:tblGrid>
            <w:gridCol w:w="2782"/>
            <w:gridCol w:w="982"/>
            <w:gridCol w:w="1526"/>
            <w:gridCol w:w="977"/>
            <w:gridCol w:w="977"/>
            <w:gridCol w:w="105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Level 4 – 10 yrs.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Floor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Skarlette Hodgins-Hanlon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294.0" w:type="dxa"/>
        <w:jc w:val="left"/>
        <w:tblLayout w:type="fixed"/>
        <w:tblLook w:val="0000"/>
      </w:tblPr>
      <w:tblGrid>
        <w:gridCol w:w="2782"/>
        <w:gridCol w:w="982"/>
        <w:gridCol w:w="1526"/>
        <w:gridCol w:w="977"/>
        <w:gridCol w:w="977"/>
        <w:gridCol w:w="1050"/>
        <w:tblGridChange w:id="0">
          <w:tblGrid>
            <w:gridCol w:w="2782"/>
            <w:gridCol w:w="982"/>
            <w:gridCol w:w="1526"/>
            <w:gridCol w:w="977"/>
            <w:gridCol w:w="977"/>
            <w:gridCol w:w="105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Level 4 - 1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yrs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.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Alexis Tetstall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Emily Putnam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Joelle Ghobrial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294.0" w:type="dxa"/>
        <w:jc w:val="left"/>
        <w:tblLayout w:type="fixed"/>
        <w:tblLook w:val="0000"/>
      </w:tblPr>
      <w:tblGrid>
        <w:gridCol w:w="2782"/>
        <w:gridCol w:w="982"/>
        <w:gridCol w:w="1526"/>
        <w:gridCol w:w="977"/>
        <w:gridCol w:w="977"/>
        <w:gridCol w:w="1050"/>
        <w:tblGridChange w:id="0">
          <w:tblGrid>
            <w:gridCol w:w="2782"/>
            <w:gridCol w:w="982"/>
            <w:gridCol w:w="1526"/>
            <w:gridCol w:w="977"/>
            <w:gridCol w:w="977"/>
            <w:gridCol w:w="105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Level 4 - 1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yrs B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Zoe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Manastersky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Emerson Gardner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Level 4 - 12 yrs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Pippa Upham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Blake Jacquemain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16th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18th 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13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th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  <w:bCs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19th    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Level 6 -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9 - 11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yrs 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Sophie Foster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4th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Callie Foster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Allison Brucki Kynnersley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8th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Kacie Alarie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Level 6 - 9 - 11 yrs B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Brynlee Spencer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4th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Rayne Beech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5th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India Saiz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11th</w:t>
            </w:r>
          </w:p>
        </w:tc>
      </w:tr>
    </w:tbl>
    <w:p w:rsidR="00000000" w:rsidDel="00000000" w:rsidP="00000000" w:rsidRDefault="00000000" w:rsidRPr="00000000" w14:paraId="000000C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294.0" w:type="dxa"/>
        <w:jc w:val="left"/>
        <w:tblLayout w:type="fixed"/>
        <w:tblLook w:val="0000"/>
      </w:tblPr>
      <w:tblGrid>
        <w:gridCol w:w="2782"/>
        <w:gridCol w:w="982"/>
        <w:gridCol w:w="1526"/>
        <w:gridCol w:w="977"/>
        <w:gridCol w:w="977"/>
        <w:gridCol w:w="1050"/>
        <w:tblGridChange w:id="0">
          <w:tblGrid>
            <w:gridCol w:w="2782"/>
            <w:gridCol w:w="982"/>
            <w:gridCol w:w="1526"/>
            <w:gridCol w:w="977"/>
            <w:gridCol w:w="977"/>
            <w:gridCol w:w="105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Level 6 - 12 - 13 yrs B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Avery Gargour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12th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11th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Level 6 - 15+ yrs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Taylor Dufour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7th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14th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Level 7  11- 13 yrs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Sadie Smith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8th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Level 7  14+ yrs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Maelle Grant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2nd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Level 9  14+ yrs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Vault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Uneven Bars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Beam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Floor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Overall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Dafna Mones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6th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10th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8th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rsid w:val="0000031C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1"/>
    <w:qFormat w:val="1"/>
    <w:rsid w:val="0000031C"/>
    <w:pPr>
      <w:spacing w:after="0" w:line="240" w:lineRule="auto"/>
    </w:pPr>
    <w:rPr>
      <w:rFonts w:ascii="Calibri" w:cs="Times New Roman" w:eastAsia="Calibri" w:hAnsi="Calibri"/>
    </w:rPr>
  </w:style>
  <w:style w:type="paragraph" w:styleId="BodyText">
    <w:name w:val="Body Text"/>
    <w:basedOn w:val="Normal"/>
    <w:link w:val="BodyTextChar"/>
    <w:semiHidden w:val="1"/>
    <w:rsid w:val="0000031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semiHidden w:val="1"/>
    <w:rsid w:val="0000031C"/>
    <w:rPr>
      <w:rFonts w:ascii="Times New Roman" w:cs="Times New Roman" w:eastAsia="Times New Roman" w:hAnsi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 w:val="1"/>
    <w:rsid w:val="000003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0059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0059D"/>
    <w:rPr>
      <w:rFonts w:ascii="Segoe UI" w:cs="Segoe UI" w:eastAsia="Calibr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E9166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YB6s6r5y7+4TzIdA/r5h+CorA==">CgMxLjA4AHIhMS1qUWF1eFFVblljZ3dDclFtV3pWMVlVMndzVTk1ZWZm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2025-02-25T00:02:00Z</dcterms:created>
  <dc:creator>USER</dc:creator>
</cp:coreProperties>
</file>